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C4D8" w14:textId="77777777" w:rsidR="000A3EDA" w:rsidRPr="000A3EDA" w:rsidRDefault="00B1500A" w:rsidP="000A3EDA">
      <w:pPr>
        <w:spacing w:after="0" w:line="240" w:lineRule="auto"/>
        <w:jc w:val="both"/>
        <w:rPr>
          <w:rFonts w:ascii="Times-Bold" w:eastAsia="Times" w:hAnsi="Times-Bold" w:cs="Times New Roman"/>
          <w:b/>
          <w:outline/>
          <w:color w:val="000000"/>
          <w:sz w:val="20"/>
          <w:szCs w:val="20"/>
          <w:lang w:eastAsia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n-GB"/>
        </w:rPr>
        <w:drawing>
          <wp:anchor distT="0" distB="0" distL="114300" distR="114300" simplePos="0" relativeHeight="251653632" behindDoc="1" locked="0" layoutInCell="1" allowOverlap="1" wp14:anchorId="7C34B412" wp14:editId="0CED00CA">
            <wp:simplePos x="0" y="0"/>
            <wp:positionH relativeFrom="page">
              <wp:posOffset>-1752600</wp:posOffset>
            </wp:positionH>
            <wp:positionV relativeFrom="page">
              <wp:posOffset>-374650</wp:posOffset>
            </wp:positionV>
            <wp:extent cx="12903200" cy="15626415"/>
            <wp:effectExtent l="133350" t="114300" r="127000" b="166370"/>
            <wp:wrapNone/>
            <wp:docPr id="1" name="Picture 1" descr="C:\Users\tina\Desktop\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\Desktop\5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0" cy="15626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440EBC" wp14:editId="7CF63BD4">
                <wp:simplePos x="0" y="0"/>
                <wp:positionH relativeFrom="margin">
                  <wp:posOffset>3150870</wp:posOffset>
                </wp:positionH>
                <wp:positionV relativeFrom="paragraph">
                  <wp:posOffset>-131445</wp:posOffset>
                </wp:positionV>
                <wp:extent cx="3609975" cy="784860"/>
                <wp:effectExtent l="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73F05" w14:textId="77777777" w:rsidR="00A743DA" w:rsidRPr="000C454A" w:rsidRDefault="00A743DA" w:rsidP="003A4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562"/>
                              <w:contextualSpacing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0C454A">
                              <w:rPr>
                                <w:rFonts w:ascii="Times" w:hAnsi="Times"/>
                                <w:b/>
                                <w:caps/>
                                <w:sz w:val="28"/>
                                <w:szCs w:val="28"/>
                              </w:rPr>
                              <w:t>fACULTY OF LAW</w:t>
                            </w:r>
                          </w:p>
                          <w:p w14:paraId="68797D1A" w14:textId="77777777" w:rsidR="00A743DA" w:rsidRDefault="00A743DA" w:rsidP="003A4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562"/>
                              <w:contextualSpacing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0C454A">
                              <w:rPr>
                                <w:rFonts w:ascii="Times" w:hAnsi="Times"/>
                                <w:b/>
                                <w:caps/>
                                <w:sz w:val="28"/>
                                <w:szCs w:val="28"/>
                              </w:rPr>
                              <w:t>tHE uNIVERSITY OF hONG kONG</w:t>
                            </w:r>
                          </w:p>
                          <w:p w14:paraId="17C149EE" w14:textId="77777777" w:rsidR="003A4A67" w:rsidRPr="003A4A67" w:rsidRDefault="003A4A67" w:rsidP="003A4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562"/>
                              <w:contextualSpacing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</w:pPr>
                            <w:r w:rsidRPr="003A4A6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CENTRE FOR CHINESE LAW</w:t>
                            </w:r>
                          </w:p>
                          <w:p w14:paraId="6D3DF01F" w14:textId="77777777" w:rsidR="003A4A67" w:rsidRDefault="003A4A67" w:rsidP="00A743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560"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7C31CC18" w14:textId="77777777" w:rsidR="003A4A67" w:rsidRPr="002004FE" w:rsidRDefault="003A4A67" w:rsidP="00A743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560"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aps/>
                              </w:rPr>
                            </w:pPr>
                          </w:p>
                          <w:p w14:paraId="1D6FB838" w14:textId="77777777" w:rsidR="00A743DA" w:rsidRPr="0015079D" w:rsidRDefault="00A743DA" w:rsidP="00A74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20F1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48.1pt;margin-top:-10.35pt;width:284.25pt;height:61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gyuA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" filled="f" stroked="f">
                <v:textbox>
                  <w:txbxContent>
                    <w:p w:rsidR="00A743DA" w:rsidRPr="000C454A" w:rsidRDefault="00A743DA" w:rsidP="003A4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562"/>
                        <w:contextualSpacing/>
                        <w:jc w:val="center"/>
                        <w:textAlignment w:val="center"/>
                        <w:rPr>
                          <w:rFonts w:ascii="Times" w:hAnsi="Times"/>
                          <w:b/>
                          <w:caps/>
                          <w:sz w:val="28"/>
                          <w:szCs w:val="28"/>
                        </w:rPr>
                      </w:pPr>
                      <w:r w:rsidRPr="000C454A">
                        <w:rPr>
                          <w:rFonts w:ascii="Times" w:hAnsi="Times"/>
                          <w:b/>
                          <w:caps/>
                          <w:sz w:val="28"/>
                          <w:szCs w:val="28"/>
                        </w:rPr>
                        <w:t>fACULTY OF LAW</w:t>
                      </w:r>
                    </w:p>
                    <w:p w:rsidR="00A743DA" w:rsidRDefault="00A743DA" w:rsidP="003A4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562"/>
                        <w:contextualSpacing/>
                        <w:jc w:val="center"/>
                        <w:textAlignment w:val="center"/>
                        <w:rPr>
                          <w:rFonts w:ascii="Times" w:hAnsi="Times"/>
                          <w:b/>
                          <w:caps/>
                          <w:sz w:val="28"/>
                          <w:szCs w:val="28"/>
                        </w:rPr>
                      </w:pPr>
                      <w:r w:rsidRPr="000C454A">
                        <w:rPr>
                          <w:rFonts w:ascii="Times" w:hAnsi="Times"/>
                          <w:b/>
                          <w:caps/>
                          <w:sz w:val="28"/>
                          <w:szCs w:val="28"/>
                        </w:rPr>
                        <w:t>tHE uNIVERSITY OF hONG kONG</w:t>
                      </w:r>
                    </w:p>
                    <w:p w:rsidR="003A4A67" w:rsidRPr="003A4A67" w:rsidRDefault="003A4A67" w:rsidP="003A4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562"/>
                        <w:contextualSpacing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b/>
                          <w:caps/>
                        </w:rPr>
                      </w:pPr>
                      <w:r w:rsidRPr="003A4A67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CENTRE FOR CHINESE LAW</w:t>
                      </w:r>
                    </w:p>
                    <w:p w:rsidR="003A4A67" w:rsidRDefault="003A4A67" w:rsidP="00A743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560"/>
                        <w:jc w:val="center"/>
                        <w:textAlignment w:val="center"/>
                        <w:rPr>
                          <w:rFonts w:ascii="Times" w:hAnsi="Times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3A4A67" w:rsidRPr="002004FE" w:rsidRDefault="003A4A67" w:rsidP="00A743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560"/>
                        <w:jc w:val="center"/>
                        <w:textAlignment w:val="center"/>
                        <w:rPr>
                          <w:rFonts w:ascii="Times" w:hAnsi="Times"/>
                          <w:b/>
                          <w:caps/>
                        </w:rPr>
                      </w:pPr>
                    </w:p>
                    <w:p w:rsidR="00A743DA" w:rsidRPr="0015079D" w:rsidRDefault="00A743DA" w:rsidP="00A743DA"/>
                  </w:txbxContent>
                </v:textbox>
                <w10:wrap anchorx="margin"/>
              </v:shape>
            </w:pict>
          </mc:Fallback>
        </mc:AlternateContent>
      </w:r>
      <w:r w:rsidR="001E4393">
        <w:rPr>
          <w:noProof/>
          <w:lang w:val="en-GB"/>
        </w:rPr>
        <w:drawing>
          <wp:anchor distT="0" distB="0" distL="114300" distR="114300" simplePos="0" relativeHeight="251656704" behindDoc="1" locked="0" layoutInCell="1" allowOverlap="1" wp14:anchorId="0D6225D6" wp14:editId="095232ED">
            <wp:simplePos x="0" y="0"/>
            <wp:positionH relativeFrom="margin">
              <wp:posOffset>8749030</wp:posOffset>
            </wp:positionH>
            <wp:positionV relativeFrom="margin">
              <wp:posOffset>-317500</wp:posOffset>
            </wp:positionV>
            <wp:extent cx="1219835" cy="1324610"/>
            <wp:effectExtent l="0" t="0" r="0" b="0"/>
            <wp:wrapThrough wrapText="bothSides">
              <wp:wrapPolygon edited="0">
                <wp:start x="13830" y="3106"/>
                <wp:lineTo x="3373" y="4970"/>
                <wp:lineTo x="3373" y="7145"/>
                <wp:lineTo x="8770" y="8698"/>
                <wp:lineTo x="3711" y="11183"/>
                <wp:lineTo x="2699" y="12115"/>
                <wp:lineTo x="2361" y="14911"/>
                <wp:lineTo x="3373" y="18639"/>
                <wp:lineTo x="6072" y="18639"/>
                <wp:lineTo x="17204" y="16775"/>
                <wp:lineTo x="18890" y="13668"/>
                <wp:lineTo x="16529" y="13668"/>
                <wp:lineTo x="16529" y="10872"/>
                <wp:lineTo x="15517" y="8698"/>
                <wp:lineTo x="17541" y="8698"/>
                <wp:lineTo x="17541" y="6834"/>
                <wp:lineTo x="15854" y="3106"/>
                <wp:lineTo x="13830" y="3106"/>
              </wp:wrapPolygon>
            </wp:wrapThrough>
            <wp:docPr id="6" name="Picture 6" descr="C:\Users\tina\Desktop\Shelby Working\Logo\Law Logo(word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a\Desktop\Shelby Working\Logo\Law Logo(word)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22853" y1="29802" x2="22853" y2="29802"/>
                                  <a14:foregroundMark x1="21012" y1="73729" x2="21012" y2="73729"/>
                                  <a14:foregroundMark x1="66104" y1="34463" x2="66104" y2="34463"/>
                                  <a14:foregroundMark x1="65337" y1="64972" x2="65337" y2="64972"/>
                                  <a14:foregroundMark x1="80675" y1="70763" x2="80675" y2="70763"/>
                                  <a14:foregroundMark x1="69785" y1="54379" x2="69785" y2="543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574ED" w14:textId="77777777" w:rsidR="000A3EDA" w:rsidRDefault="001C6D57" w:rsidP="001C6D57">
      <w:pPr>
        <w:tabs>
          <w:tab w:val="left" w:pos="1356"/>
          <w:tab w:val="left" w:pos="8844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7793757F" w14:textId="77777777" w:rsidR="00AE0260" w:rsidRPr="00E746BC" w:rsidRDefault="00B1500A" w:rsidP="00830988">
      <w:pPr>
        <w:spacing w:line="240" w:lineRule="auto"/>
        <w:contextualSpacing/>
        <w:jc w:val="center"/>
        <w:rPr>
          <w:rFonts w:ascii="Comic Sans MS" w:hAnsi="Comic Sans MS"/>
          <w:sz w:val="10"/>
          <w:szCs w:val="10"/>
        </w:rPr>
      </w:pP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17859B5" wp14:editId="711643A7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9652000" cy="19640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0" cy="1964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E93A" w14:textId="77777777" w:rsidR="00B1500A" w:rsidRPr="00BD4005" w:rsidRDefault="00232C21" w:rsidP="00AE0260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omic Sans MS" w:eastAsia="PMingLiU" w:hAnsi="Comic Sans MS"/>
                                <w:b/>
                                <w:color w:val="C00000"/>
                                <w:sz w:val="50"/>
                                <w:szCs w:val="50"/>
                                <w:lang w:eastAsia="zh-TW"/>
                              </w:rPr>
                            </w:pPr>
                            <w:r w:rsidRPr="00232C21">
                              <w:rPr>
                                <w:rFonts w:ascii="Comic Sans MS" w:eastAsia="PMingLiU" w:hAnsi="Comic Sans MS"/>
                                <w:b/>
                                <w:color w:val="C00000"/>
                                <w:sz w:val="50"/>
                                <w:szCs w:val="50"/>
                                <w:lang w:eastAsia="zh-TW"/>
                              </w:rPr>
                              <w:t>Invoice-related Crimes: an Analysis of Difficult Cases and a Reflection on the Legislation</w:t>
                            </w:r>
                          </w:p>
                          <w:p w14:paraId="5C9C5705" w14:textId="77777777" w:rsidR="00C749EB" w:rsidRPr="00C85019" w:rsidRDefault="00232C21" w:rsidP="00AE0260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sz w:val="90"/>
                                <w:szCs w:val="90"/>
                                <w:lang w:eastAsia="zh-TW"/>
                              </w:rPr>
                            </w:pPr>
                            <w:r w:rsidRPr="00C85019">
                              <w:rPr>
                                <w:rFonts w:ascii="Comic Sans MS" w:hAnsi="Comic Sans MS" w:hint="eastAsia"/>
                                <w:b/>
                                <w:color w:val="C00000"/>
                                <w:sz w:val="90"/>
                                <w:szCs w:val="90"/>
                                <w:lang w:eastAsia="zh-TW"/>
                              </w:rPr>
                              <w:t>發票犯罪疑難案例與立法評析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5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08.8pt;margin-top:28.65pt;width:760pt;height:154.6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" filled="f" stroked="f">
                <v:textbox>
                  <w:txbxContent>
                    <w:p w:rsidR="00B1500A" w:rsidRPr="00BD4005" w:rsidRDefault="00232C21" w:rsidP="00AE0260">
                      <w:pPr>
                        <w:spacing w:line="0" w:lineRule="atLeast"/>
                        <w:contextualSpacing/>
                        <w:jc w:val="center"/>
                        <w:rPr>
                          <w:rFonts w:ascii="Comic Sans MS" w:eastAsia="PMingLiU" w:hAnsi="Comic Sans MS"/>
                          <w:b/>
                          <w:color w:val="C00000"/>
                          <w:sz w:val="50"/>
                          <w:szCs w:val="50"/>
                          <w:lang w:eastAsia="zh-TW"/>
                        </w:rPr>
                      </w:pPr>
                      <w:r w:rsidRPr="00232C21">
                        <w:rPr>
                          <w:rFonts w:ascii="Comic Sans MS" w:eastAsia="PMingLiU" w:hAnsi="Comic Sans MS"/>
                          <w:b/>
                          <w:color w:val="C00000"/>
                          <w:sz w:val="50"/>
                          <w:szCs w:val="50"/>
                          <w:lang w:eastAsia="zh-TW"/>
                        </w:rPr>
                        <w:t>Invoice-related Crimes: an Analysis of Difficult Cases and a Reflection on the Legislation</w:t>
                      </w:r>
                    </w:p>
                    <w:p w:rsidR="00C749EB" w:rsidRPr="00C85019" w:rsidRDefault="00232C21" w:rsidP="00AE0260">
                      <w:pPr>
                        <w:spacing w:line="0" w:lineRule="atLeast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sz w:val="90"/>
                          <w:szCs w:val="90"/>
                          <w:lang w:eastAsia="zh-TW"/>
                        </w:rPr>
                      </w:pPr>
                      <w:r w:rsidRPr="00C85019">
                        <w:rPr>
                          <w:rFonts w:ascii="Comic Sans MS" w:hAnsi="Comic Sans MS" w:hint="eastAsia"/>
                          <w:b/>
                          <w:color w:val="C00000"/>
                          <w:sz w:val="90"/>
                          <w:szCs w:val="90"/>
                          <w:lang w:eastAsia="zh-TW"/>
                        </w:rPr>
                        <w:t>發票犯罪疑難案例與立法評析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0F7B53" w14:textId="77777777" w:rsidR="00BD4005" w:rsidRPr="000B6984" w:rsidRDefault="000B6984" w:rsidP="00AE0260">
      <w:pPr>
        <w:contextualSpacing/>
        <w:jc w:val="center"/>
        <w:rPr>
          <w:rFonts w:asciiTheme="minorEastAsia" w:hAnsiTheme="minorEastAsia" w:cs="Times New Roman"/>
          <w:b/>
          <w:color w:val="003399"/>
          <w:sz w:val="100"/>
          <w:szCs w:val="100"/>
          <w:lang w:eastAsia="zh-TW"/>
        </w:rPr>
      </w:pPr>
      <w:r w:rsidRPr="000B6984">
        <w:rPr>
          <w:rFonts w:asciiTheme="minorEastAsia" w:hAnsiTheme="minorEastAsia" w:cs="Times New Roman" w:hint="eastAsia"/>
          <w:b/>
          <w:color w:val="003399"/>
          <w:sz w:val="100"/>
          <w:szCs w:val="100"/>
          <w:lang w:eastAsia="zh-TW"/>
        </w:rPr>
        <w:t>王佩芬博士</w:t>
      </w:r>
    </w:p>
    <w:p w14:paraId="3FFB1876" w14:textId="77777777" w:rsidR="000B6984" w:rsidRPr="00A872B8" w:rsidRDefault="000B6984" w:rsidP="00AE0260">
      <w:pPr>
        <w:contextualSpacing/>
        <w:jc w:val="center"/>
        <w:rPr>
          <w:rFonts w:asciiTheme="minorEastAsia" w:eastAsia="PMingLiU" w:hAnsiTheme="minorEastAsia" w:cs="Times New Roman"/>
          <w:b/>
          <w:color w:val="002060"/>
          <w:sz w:val="70"/>
          <w:szCs w:val="70"/>
          <w:lang w:eastAsia="zh-TW"/>
        </w:rPr>
      </w:pPr>
      <w:r w:rsidRPr="00A872B8">
        <w:rPr>
          <w:rFonts w:asciiTheme="minorEastAsia" w:hAnsiTheme="minorEastAsia" w:cs="Times New Roman" w:hint="eastAsia"/>
          <w:b/>
          <w:color w:val="002060"/>
          <w:sz w:val="70"/>
          <w:szCs w:val="70"/>
          <w:lang w:eastAsia="zh-TW"/>
        </w:rPr>
        <w:t>上海社會科學院法學研究所</w:t>
      </w:r>
    </w:p>
    <w:p w14:paraId="1EE643B5" w14:textId="77777777" w:rsidR="00A872B8" w:rsidRPr="00A872B8" w:rsidRDefault="00A872B8" w:rsidP="00AE0260">
      <w:pPr>
        <w:contextualSpacing/>
        <w:jc w:val="center"/>
        <w:rPr>
          <w:rFonts w:asciiTheme="minorEastAsia" w:eastAsia="PMingLiU" w:hAnsiTheme="minorEastAsia" w:cs="Times New Roman"/>
          <w:b/>
          <w:color w:val="6600CC"/>
          <w:sz w:val="70"/>
          <w:szCs w:val="70"/>
          <w:lang w:eastAsia="zh-TW"/>
        </w:rPr>
      </w:pPr>
      <w:r w:rsidRPr="00A872B8">
        <w:rPr>
          <w:rFonts w:asciiTheme="minorEastAsia" w:eastAsia="PMingLiU" w:hAnsiTheme="minorEastAsia" w:cs="Times New Roman" w:hint="eastAsia"/>
          <w:b/>
          <w:color w:val="002060"/>
          <w:sz w:val="70"/>
          <w:szCs w:val="70"/>
          <w:lang w:eastAsia="zh-TW"/>
        </w:rPr>
        <w:t>香港法律教育基金訪問學者</w:t>
      </w:r>
    </w:p>
    <w:p w14:paraId="02C02C42" w14:textId="77777777" w:rsidR="00BD4005" w:rsidRDefault="00BD4005" w:rsidP="00AE0260">
      <w:pPr>
        <w:contextualSpacing/>
        <w:jc w:val="center"/>
        <w:rPr>
          <w:rFonts w:ascii="Times New Roman" w:hAnsi="Times New Roman" w:cs="Times New Roman"/>
          <w:b/>
          <w:color w:val="6600CC"/>
          <w:sz w:val="40"/>
          <w:szCs w:val="40"/>
          <w:lang w:eastAsia="zh-TW"/>
        </w:rPr>
      </w:pPr>
    </w:p>
    <w:p w14:paraId="216E879E" w14:textId="77777777" w:rsidR="006A458F" w:rsidRPr="00B711FB" w:rsidRDefault="00B711FB" w:rsidP="00AE0260">
      <w:pPr>
        <w:contextualSpacing/>
        <w:jc w:val="center"/>
        <w:rPr>
          <w:b/>
          <w:color w:val="6600CC"/>
          <w:sz w:val="48"/>
          <w:szCs w:val="48"/>
          <w:lang w:eastAsia="zh-TW"/>
        </w:rPr>
      </w:pPr>
      <w:r w:rsidRPr="00B711FB">
        <w:rPr>
          <w:rFonts w:ascii="PMingLiU" w:eastAsia="PMingLiU" w:hAnsi="PMingLiU" w:cs="Times New Roman" w:hint="eastAsia"/>
          <w:b/>
          <w:color w:val="6600CC"/>
          <w:sz w:val="48"/>
          <w:szCs w:val="48"/>
          <w:lang w:eastAsia="zh-TW"/>
        </w:rPr>
        <w:t>日期</w:t>
      </w:r>
      <w:r w:rsidR="00BD4005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 xml:space="preserve">: </w:t>
      </w:r>
      <w:r w:rsidRPr="00B711FB">
        <w:rPr>
          <w:rFonts w:ascii="PMingLiU" w:eastAsia="PMingLiU" w:hAnsi="PMingLiU" w:cs="Times New Roman" w:hint="eastAsia"/>
          <w:b/>
          <w:color w:val="6600CC"/>
          <w:sz w:val="48"/>
          <w:szCs w:val="48"/>
          <w:lang w:eastAsia="zh-TW"/>
        </w:rPr>
        <w:t>2017年</w:t>
      </w:r>
      <w:r w:rsidR="000B6984">
        <w:rPr>
          <w:rFonts w:ascii="PMingLiU" w:eastAsia="MS Mincho" w:hAnsi="PMingLiU" w:cs="Times New Roman" w:hint="eastAsia"/>
          <w:b/>
          <w:color w:val="6600CC"/>
          <w:sz w:val="48"/>
          <w:szCs w:val="48"/>
          <w:lang w:eastAsia="zh-TW"/>
        </w:rPr>
        <w:t>5</w:t>
      </w:r>
      <w:r w:rsidRPr="00B711FB">
        <w:rPr>
          <w:rFonts w:ascii="PMingLiU" w:eastAsia="PMingLiU" w:hAnsi="PMingLiU" w:cs="Times New Roman" w:hint="eastAsia"/>
          <w:b/>
          <w:color w:val="6600CC"/>
          <w:sz w:val="48"/>
          <w:szCs w:val="48"/>
          <w:lang w:eastAsia="zh-TW"/>
        </w:rPr>
        <w:t>月</w:t>
      </w:r>
      <w:r w:rsidR="000B6984">
        <w:rPr>
          <w:rFonts w:ascii="PMingLiU" w:eastAsia="MS Mincho" w:hAnsi="PMingLiU" w:cs="Times New Roman" w:hint="eastAsia"/>
          <w:b/>
          <w:color w:val="6600CC"/>
          <w:sz w:val="48"/>
          <w:szCs w:val="48"/>
          <w:lang w:eastAsia="zh-TW"/>
        </w:rPr>
        <w:t>10</w:t>
      </w:r>
      <w:r w:rsidRPr="00B711FB">
        <w:rPr>
          <w:rFonts w:ascii="PMingLiU" w:eastAsia="PMingLiU" w:hAnsi="PMingLiU" w:cs="Times New Roman" w:hint="eastAsia"/>
          <w:b/>
          <w:color w:val="6600CC"/>
          <w:sz w:val="48"/>
          <w:szCs w:val="48"/>
          <w:lang w:eastAsia="zh-TW"/>
        </w:rPr>
        <w:t>日</w:t>
      </w:r>
      <w:r w:rsidR="006F7940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 xml:space="preserve"> (</w:t>
      </w:r>
      <w:r w:rsidRPr="00B711FB">
        <w:rPr>
          <w:rFonts w:ascii="PMingLiU" w:eastAsia="PMingLiU" w:hAnsi="PMingLiU" w:cs="Times New Roman" w:hint="eastAsia"/>
          <w:b/>
          <w:color w:val="6600CC"/>
          <w:sz w:val="48"/>
          <w:szCs w:val="48"/>
          <w:lang w:eastAsia="zh-TW"/>
        </w:rPr>
        <w:t>星期</w:t>
      </w:r>
      <w:r w:rsidR="000B6984">
        <w:rPr>
          <w:rFonts w:ascii="PMingLiU" w:eastAsia="PMingLiU" w:hAnsi="PMingLiU" w:cs="Times New Roman" w:hint="eastAsia"/>
          <w:b/>
          <w:color w:val="6600CC"/>
          <w:sz w:val="48"/>
          <w:szCs w:val="48"/>
          <w:lang w:eastAsia="zh-TW"/>
        </w:rPr>
        <w:t>三</w:t>
      </w:r>
      <w:r w:rsidR="006F7940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>)</w:t>
      </w:r>
    </w:p>
    <w:p w14:paraId="28556F40" w14:textId="77777777" w:rsidR="006A458F" w:rsidRPr="00B711FB" w:rsidRDefault="00B711FB" w:rsidP="00AE0260">
      <w:pPr>
        <w:tabs>
          <w:tab w:val="center" w:pos="5445"/>
          <w:tab w:val="right" w:pos="10890"/>
        </w:tabs>
        <w:contextualSpacing/>
        <w:jc w:val="center"/>
        <w:rPr>
          <w:rFonts w:ascii="Times New Roman" w:hAnsi="Times New Roman" w:cs="Times New Roman"/>
          <w:color w:val="6600CC"/>
          <w:sz w:val="48"/>
          <w:szCs w:val="48"/>
          <w:lang w:eastAsia="zh-TW"/>
        </w:rPr>
      </w:pPr>
      <w:r w:rsidRPr="00B711FB">
        <w:rPr>
          <w:rFonts w:ascii="PMingLiU" w:eastAsia="PMingLiU" w:hAnsi="PMingLiU" w:cs="Times New Roman" w:hint="eastAsia"/>
          <w:b/>
          <w:color w:val="6600CC"/>
          <w:sz w:val="48"/>
          <w:szCs w:val="48"/>
          <w:lang w:eastAsia="zh-TW"/>
        </w:rPr>
        <w:t>時間</w:t>
      </w:r>
      <w:r w:rsidR="00BD4005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 xml:space="preserve">: </w:t>
      </w:r>
      <w:r w:rsidRPr="00B711FB">
        <w:rPr>
          <w:rFonts w:ascii="PMingLiU" w:eastAsia="PMingLiU" w:hAnsi="PMingLiU" w:cs="Times New Roman" w:hint="eastAsia"/>
          <w:b/>
          <w:color w:val="6600CC"/>
          <w:sz w:val="48"/>
          <w:szCs w:val="48"/>
          <w:lang w:eastAsia="zh-TW"/>
        </w:rPr>
        <w:t>下午</w:t>
      </w:r>
      <w:r w:rsidR="00B1500A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>1</w:t>
      </w:r>
      <w:r w:rsidR="006F7940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>:</w:t>
      </w:r>
      <w:r w:rsidR="00B1500A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>3</w:t>
      </w:r>
      <w:r w:rsidR="006F7940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>0</w:t>
      </w:r>
      <w:r w:rsidRPr="00B711FB">
        <w:rPr>
          <w:rFonts w:ascii="PMingLiU" w:eastAsia="PMingLiU" w:hAnsi="PMingLiU" w:cs="Times New Roman" w:hint="eastAsia"/>
          <w:b/>
          <w:color w:val="6600CC"/>
          <w:sz w:val="48"/>
          <w:szCs w:val="48"/>
          <w:lang w:eastAsia="zh-TW"/>
        </w:rPr>
        <w:t xml:space="preserve"> 至 </w:t>
      </w:r>
      <w:r w:rsidR="006F7940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 xml:space="preserve"> </w:t>
      </w:r>
      <w:r w:rsidR="00B1500A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>2:3</w:t>
      </w:r>
      <w:r w:rsidR="006A458F" w:rsidRPr="00B711FB"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  <w:t>0</w:t>
      </w:r>
    </w:p>
    <w:p w14:paraId="7099B33A" w14:textId="77777777" w:rsidR="006A458F" w:rsidRPr="00B711FB" w:rsidRDefault="00B711FB" w:rsidP="00B711FB">
      <w:pPr>
        <w:spacing w:line="0" w:lineRule="atLeast"/>
        <w:contextualSpacing/>
        <w:jc w:val="center"/>
        <w:rPr>
          <w:rFonts w:ascii="Times New Roman" w:hAnsi="Times New Roman" w:cs="Times New Roman"/>
          <w:b/>
          <w:color w:val="6600CC"/>
          <w:sz w:val="48"/>
          <w:szCs w:val="48"/>
          <w:lang w:eastAsia="zh-TW"/>
        </w:rPr>
      </w:pPr>
      <w:r w:rsidRPr="00B711FB">
        <w:rPr>
          <w:rFonts w:asciiTheme="minorEastAsia" w:hAnsiTheme="minorEastAsia" w:cs="瀹嬩綋" w:hint="eastAsia"/>
          <w:b/>
          <w:color w:val="6600CC"/>
          <w:sz w:val="48"/>
          <w:szCs w:val="48"/>
          <w:lang w:eastAsia="zh-TW"/>
        </w:rPr>
        <w:t>地</w:t>
      </w:r>
      <w:r w:rsidRPr="00B711FB">
        <w:rPr>
          <w:rFonts w:asciiTheme="minorEastAsia" w:hAnsiTheme="minorEastAsia" w:cs="瀹嬩綋"/>
          <w:b/>
          <w:color w:val="6600CC"/>
          <w:sz w:val="48"/>
          <w:szCs w:val="48"/>
          <w:lang w:eastAsia="zh-TW"/>
        </w:rPr>
        <w:t xml:space="preserve">點: </w:t>
      </w:r>
      <w:r w:rsidRPr="00B711FB">
        <w:rPr>
          <w:rFonts w:asciiTheme="minorEastAsia" w:hAnsiTheme="minorEastAsia" w:cs="瀹嬩綋" w:hint="eastAsia"/>
          <w:b/>
          <w:color w:val="6600CC"/>
          <w:sz w:val="48"/>
          <w:szCs w:val="48"/>
          <w:lang w:eastAsia="zh-TW"/>
        </w:rPr>
        <w:t>香港大學</w:t>
      </w:r>
      <w:r w:rsidRPr="00B711FB">
        <w:rPr>
          <w:rFonts w:asciiTheme="minorEastAsia" w:hAnsiTheme="minorEastAsia" w:cs="瀹嬩綋"/>
          <w:b/>
          <w:color w:val="6600CC"/>
          <w:sz w:val="48"/>
          <w:szCs w:val="48"/>
          <w:lang w:eastAsia="zh-TW"/>
        </w:rPr>
        <w:t xml:space="preserve"> </w:t>
      </w:r>
      <w:r w:rsidRPr="00B711FB">
        <w:rPr>
          <w:rFonts w:asciiTheme="minorEastAsia" w:hAnsiTheme="minorEastAsia" w:cs="瀹嬩綋" w:hint="eastAsia"/>
          <w:b/>
          <w:color w:val="6600CC"/>
          <w:sz w:val="48"/>
          <w:szCs w:val="48"/>
          <w:lang w:eastAsia="zh-TW"/>
        </w:rPr>
        <w:t>鄭裕彤教學樓</w:t>
      </w:r>
      <w:r w:rsidRPr="00B711FB">
        <w:rPr>
          <w:rFonts w:ascii="Times New Roman" w:eastAsia="PMingLiU" w:hAnsi="Times New Roman" w:cs="Times New Roman"/>
          <w:b/>
          <w:color w:val="6600CC"/>
          <w:sz w:val="48"/>
          <w:szCs w:val="48"/>
          <w:lang w:eastAsia="zh-TW"/>
        </w:rPr>
        <w:t>8</w:t>
      </w:r>
      <w:r w:rsidRPr="00B711FB">
        <w:rPr>
          <w:rFonts w:asciiTheme="minorEastAsia" w:hAnsiTheme="minorEastAsia" w:cs="瀹嬩綋" w:hint="eastAsia"/>
          <w:b/>
          <w:color w:val="6600CC"/>
          <w:sz w:val="48"/>
          <w:szCs w:val="48"/>
          <w:lang w:eastAsia="zh-TW"/>
        </w:rPr>
        <w:t>樓</w:t>
      </w:r>
      <w:r w:rsidRPr="00B711FB">
        <w:rPr>
          <w:rFonts w:ascii="Times New Roman" w:eastAsia="PMingLiU" w:hAnsi="Times New Roman" w:cs="Times New Roman"/>
          <w:b/>
          <w:color w:val="6600CC"/>
          <w:sz w:val="48"/>
          <w:szCs w:val="48"/>
          <w:lang w:eastAsia="zh-TW"/>
        </w:rPr>
        <w:t>825</w:t>
      </w:r>
      <w:r w:rsidRPr="00B711FB">
        <w:rPr>
          <w:rStyle w:val="Strong"/>
          <w:rFonts w:hint="eastAsia"/>
          <w:color w:val="6600CC"/>
          <w:sz w:val="48"/>
          <w:szCs w:val="48"/>
          <w:lang w:eastAsia="zh-TW"/>
        </w:rPr>
        <w:t>室</w:t>
      </w:r>
    </w:p>
    <w:p w14:paraId="537DB520" w14:textId="77777777" w:rsidR="00BD4005" w:rsidRPr="00E746BC" w:rsidRDefault="00B711FB" w:rsidP="00AE0260">
      <w:pPr>
        <w:contextualSpacing/>
        <w:jc w:val="center"/>
        <w:rPr>
          <w:rFonts w:ascii="Times New Roman" w:hAnsi="Times New Roman" w:cs="Times New Roman"/>
          <w:b/>
          <w:color w:val="6600CC"/>
          <w:sz w:val="40"/>
          <w:szCs w:val="40"/>
        </w:rPr>
      </w:pP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E2E41C5" wp14:editId="4F9E162E">
                <wp:simplePos x="0" y="0"/>
                <wp:positionH relativeFrom="margin">
                  <wp:posOffset>171450</wp:posOffset>
                </wp:positionH>
                <wp:positionV relativeFrom="paragraph">
                  <wp:posOffset>532765</wp:posOffset>
                </wp:positionV>
                <wp:extent cx="9391650" cy="28765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0" cy="287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FA9E" w14:textId="77777777" w:rsidR="001318D9" w:rsidRPr="000A3087" w:rsidRDefault="00BD4005" w:rsidP="00BD4005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Theme="minorEastAsia" w:hAnsiTheme="minorEastAsia" w:cs="Times New Roman"/>
                                <w:b/>
                                <w:sz w:val="50"/>
                                <w:szCs w:val="50"/>
                                <w:lang w:eastAsia="zh-TW"/>
                              </w:rPr>
                            </w:pPr>
                            <w:r w:rsidRPr="000A3087">
                              <w:rPr>
                                <w:rFonts w:asciiTheme="minorEastAsia" w:hAnsiTheme="minorEastAsia" w:cs="瀹嬩綋" w:hint="eastAsia"/>
                                <w:b/>
                                <w:sz w:val="50"/>
                                <w:szCs w:val="50"/>
                                <w:lang w:eastAsia="zh-TW"/>
                              </w:rPr>
                              <w:t>內容提要：</w:t>
                            </w:r>
                            <w:r w:rsidR="001318D9" w:rsidRPr="000A3087">
                              <w:rPr>
                                <w:rFonts w:asciiTheme="minorEastAsia" w:hAnsiTheme="minorEastAsia" w:cs="Times New Roman" w:hint="eastAsia"/>
                                <w:b/>
                                <w:sz w:val="50"/>
                                <w:szCs w:val="5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3B9526E3" w14:textId="77777777" w:rsidR="001318D9" w:rsidRPr="000A3087" w:rsidRDefault="000B6984" w:rsidP="000B6984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Theme="minorEastAsia" w:hAnsiTheme="minorEastAsia" w:cs="Times New Roman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0B6984">
                              <w:rPr>
                                <w:rFonts w:asciiTheme="minorEastAsia" w:hAnsiTheme="minorEastAsia" w:cs="Times New Roman" w:hint="eastAsia"/>
                                <w:sz w:val="36"/>
                                <w:szCs w:val="36"/>
                                <w:lang w:eastAsia="zh-TW"/>
                              </w:rPr>
                              <w:t>近二十年來,伴隨著新稅制改革，發票犯罪十分猖獗。為此,</w:t>
                            </w:r>
                            <w:r>
                              <w:rPr>
                                <w:rFonts w:asciiTheme="minorEastAsia" w:hAnsiTheme="minorEastAsia" w:cs="Times New Roman"/>
                                <w:sz w:val="36"/>
                                <w:szCs w:val="36"/>
                                <w:lang w:eastAsia="zh-TW"/>
                              </w:rPr>
                              <w:t xml:space="preserve"> </w:t>
                            </w:r>
                            <w:r w:rsidRPr="000B6984">
                              <w:rPr>
                                <w:rFonts w:asciiTheme="minorEastAsia" w:hAnsiTheme="minorEastAsia" w:cs="Times New Roman" w:hint="eastAsia"/>
                                <w:sz w:val="36"/>
                                <w:szCs w:val="36"/>
                                <w:lang w:eastAsia="zh-TW"/>
                              </w:rPr>
                              <w:t>刑法上專門針對發票設置了</w:t>
                            </w:r>
                            <w:r w:rsidRPr="000B698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eastAsia="zh-TW"/>
                              </w:rPr>
                              <w:t>13</w:t>
                            </w:r>
                            <w:r w:rsidRPr="000B6984">
                              <w:rPr>
                                <w:rFonts w:asciiTheme="minorEastAsia" w:hAnsiTheme="minorEastAsia" w:cs="Times New Roman" w:hint="eastAsia"/>
                                <w:sz w:val="36"/>
                                <w:szCs w:val="36"/>
                                <w:lang w:eastAsia="zh-TW"/>
                              </w:rPr>
                              <w:t>個罪名，以遏制持續高發的發票犯罪。但是，自這些罪名設置以來，在司法適用中產生了一系列罪與非罪、此罪與彼罪、一罪與數罪、罪重與罪輕等疑難問題，對此理論界也是觀點分歧，莫衷一是。要解決發票犯罪在司法適用與理論爭議中的難題，需要轉換到刑事立法的角度進行考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A507" id="_x0000_s1028" type="#_x0000_t202" style="position:absolute;left:0;text-align:left;margin-left:13.5pt;margin-top:41.95pt;width:739.5pt;height:22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" fillcolor="white [3212]" stroked="f">
                <v:fill opacity="33410f"/>
                <v:textbox>
                  <w:txbxContent>
                    <w:p w:rsidR="001318D9" w:rsidRPr="000A3087" w:rsidRDefault="00BD4005" w:rsidP="00BD4005">
                      <w:pPr>
                        <w:spacing w:line="360" w:lineRule="auto"/>
                        <w:contextualSpacing/>
                        <w:jc w:val="both"/>
                        <w:rPr>
                          <w:rFonts w:asciiTheme="minorEastAsia" w:hAnsiTheme="minorEastAsia" w:cs="Times New Roman"/>
                          <w:b/>
                          <w:sz w:val="50"/>
                          <w:szCs w:val="50"/>
                          <w:lang w:eastAsia="zh-TW"/>
                        </w:rPr>
                      </w:pPr>
                      <w:r w:rsidRPr="000A3087">
                        <w:rPr>
                          <w:rFonts w:asciiTheme="minorEastAsia" w:hAnsiTheme="minorEastAsia" w:cs="瀹嬩綋" w:hint="eastAsia"/>
                          <w:b/>
                          <w:sz w:val="50"/>
                          <w:szCs w:val="50"/>
                          <w:lang w:eastAsia="zh-TW"/>
                        </w:rPr>
                        <w:t>內容提要：</w:t>
                      </w:r>
                      <w:r w:rsidR="001318D9" w:rsidRPr="000A3087">
                        <w:rPr>
                          <w:rFonts w:asciiTheme="minorEastAsia" w:hAnsiTheme="minorEastAsia" w:cs="Times New Roman" w:hint="eastAsia"/>
                          <w:b/>
                          <w:sz w:val="50"/>
                          <w:szCs w:val="50"/>
                          <w:lang w:eastAsia="zh-TW"/>
                        </w:rPr>
                        <w:t xml:space="preserve"> </w:t>
                      </w:r>
                    </w:p>
                    <w:p w:rsidR="001318D9" w:rsidRPr="000A3087" w:rsidRDefault="000B6984" w:rsidP="000B6984">
                      <w:pPr>
                        <w:spacing w:line="360" w:lineRule="auto"/>
                        <w:contextualSpacing/>
                        <w:jc w:val="both"/>
                        <w:rPr>
                          <w:rFonts w:asciiTheme="minorEastAsia" w:hAnsiTheme="minorEastAsia" w:cs="Times New Roman"/>
                          <w:sz w:val="36"/>
                          <w:szCs w:val="36"/>
                          <w:lang w:eastAsia="zh-TW"/>
                        </w:rPr>
                      </w:pPr>
                      <w:r w:rsidRPr="000B6984">
                        <w:rPr>
                          <w:rFonts w:asciiTheme="minorEastAsia" w:hAnsiTheme="minorEastAsia" w:cs="Times New Roman" w:hint="eastAsia"/>
                          <w:sz w:val="36"/>
                          <w:szCs w:val="36"/>
                          <w:lang w:eastAsia="zh-TW"/>
                        </w:rPr>
                        <w:t>近二十年來,伴隨著新稅制改革，發票犯罪十分猖獗。為此,</w:t>
                      </w:r>
                      <w:r>
                        <w:rPr>
                          <w:rFonts w:asciiTheme="minorEastAsia" w:hAnsiTheme="minorEastAsia" w:cs="Times New Roman"/>
                          <w:sz w:val="36"/>
                          <w:szCs w:val="36"/>
                          <w:lang w:eastAsia="zh-TW"/>
                        </w:rPr>
                        <w:t xml:space="preserve"> </w:t>
                      </w:r>
                      <w:r w:rsidRPr="000B6984">
                        <w:rPr>
                          <w:rFonts w:asciiTheme="minorEastAsia" w:hAnsiTheme="minorEastAsia" w:cs="Times New Roman" w:hint="eastAsia"/>
                          <w:sz w:val="36"/>
                          <w:szCs w:val="36"/>
                          <w:lang w:eastAsia="zh-TW"/>
                        </w:rPr>
                        <w:t>刑法上專門針對發票設置了</w:t>
                      </w:r>
                      <w:r w:rsidRPr="000B6984">
                        <w:rPr>
                          <w:rFonts w:ascii="Times New Roman" w:hAnsi="Times New Roman" w:cs="Times New Roman"/>
                          <w:sz w:val="36"/>
                          <w:szCs w:val="36"/>
                          <w:lang w:eastAsia="zh-TW"/>
                        </w:rPr>
                        <w:t>13</w:t>
                      </w:r>
                      <w:r w:rsidRPr="000B6984">
                        <w:rPr>
                          <w:rFonts w:asciiTheme="minorEastAsia" w:hAnsiTheme="minorEastAsia" w:cs="Times New Roman" w:hint="eastAsia"/>
                          <w:sz w:val="36"/>
                          <w:szCs w:val="36"/>
                          <w:lang w:eastAsia="zh-TW"/>
                        </w:rPr>
                        <w:t>個罪名，以遏制持續高發的發票犯罪。但是，自這些罪名設置以來，在司法適用中產生了一系列罪與非罪、此罪與彼罪、一罪與數罪、罪重與罪輕等疑難問題，對此理論界也是觀點分歧，莫衷一是。要解決發票犯罪在司法適用與理論爭議中的難題，需要轉換到刑事立法的角度進行考量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4005" w:rsidRPr="00484C07">
        <w:rPr>
          <w:rFonts w:asciiTheme="minorEastAsia" w:eastAsia="MS Mincho" w:hAnsiTheme="minorEastAsia" w:cs="黑体" w:hint="eastAsia"/>
          <w:b/>
          <w:sz w:val="50"/>
          <w:szCs w:val="50"/>
          <w:lang w:eastAsia="zh-TW"/>
        </w:rPr>
        <w:t>(</w:t>
      </w:r>
      <w:r w:rsidR="00BD4005" w:rsidRPr="00484C07">
        <w:rPr>
          <w:rFonts w:asciiTheme="minorEastAsia" w:hAnsiTheme="minorEastAsia" w:hint="eastAsia"/>
          <w:b/>
          <w:sz w:val="50"/>
          <w:szCs w:val="50"/>
          <w:lang w:eastAsia="zh-TW"/>
        </w:rPr>
        <w:t>語言:</w:t>
      </w:r>
      <w:r w:rsidR="00BD4005">
        <w:rPr>
          <w:rFonts w:ascii="PMingLiU" w:eastAsia="PMingLiU" w:hAnsi="PMingLiU" w:hint="eastAsia"/>
          <w:b/>
          <w:sz w:val="50"/>
          <w:szCs w:val="50"/>
          <w:lang w:eastAsia="zh-TW"/>
        </w:rPr>
        <w:t xml:space="preserve"> </w:t>
      </w:r>
      <w:r w:rsidR="00BD4005" w:rsidRPr="00484C07">
        <w:rPr>
          <w:rFonts w:asciiTheme="minorEastAsia" w:hAnsiTheme="minorEastAsia" w:hint="eastAsia"/>
          <w:b/>
          <w:sz w:val="50"/>
          <w:szCs w:val="50"/>
          <w:lang w:eastAsia="zh-TW"/>
        </w:rPr>
        <w:t>普通話)</w:t>
      </w:r>
    </w:p>
    <w:p w14:paraId="189A6C9C" w14:textId="77777777" w:rsidR="000A3EDA" w:rsidRPr="00C16C9F" w:rsidRDefault="000B6984" w:rsidP="006A458F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5D4C52">
        <w:rPr>
          <w:rFonts w:ascii="Times-Bold" w:eastAsia="Times" w:hAnsi="Times-Bold" w:cs="Times New Roman"/>
          <w:b/>
          <w:outline/>
          <w:noProof/>
          <w:color w:val="000000"/>
          <w:sz w:val="20"/>
          <w:szCs w:val="20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EC5C709" wp14:editId="0471ACCB">
                <wp:simplePos x="0" y="0"/>
                <wp:positionH relativeFrom="column">
                  <wp:posOffset>114300</wp:posOffset>
                </wp:positionH>
                <wp:positionV relativeFrom="paragraph">
                  <wp:posOffset>3297555</wp:posOffset>
                </wp:positionV>
                <wp:extent cx="9436100" cy="18034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0" cy="180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6C73F" w14:textId="77777777" w:rsidR="005D4C52" w:rsidRPr="000A3087" w:rsidRDefault="005D4C52" w:rsidP="005D4C52">
                            <w:pPr>
                              <w:rPr>
                                <w:rFonts w:ascii="瀹嬩綋" w:eastAsia="瀹嬩綋"/>
                                <w:b/>
                                <w:sz w:val="50"/>
                                <w:szCs w:val="50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3087">
                              <w:rPr>
                                <w:rFonts w:ascii="瀹嬩綋" w:eastAsia="瀹嬩綋" w:hAnsi="宋体" w:cs="宋体" w:hint="eastAsia"/>
                                <w:b/>
                                <w:sz w:val="50"/>
                                <w:szCs w:val="50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講者簡介</w:t>
                            </w:r>
                          </w:p>
                          <w:p w14:paraId="723691D4" w14:textId="77777777" w:rsidR="005D4C52" w:rsidRPr="000A3087" w:rsidRDefault="000B6984" w:rsidP="000B6984">
                            <w:pPr>
                              <w:pStyle w:val="NormalWeb"/>
                              <w:spacing w:line="360" w:lineRule="auto"/>
                              <w:contextualSpacing/>
                              <w:jc w:val="both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6984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王佩芬,上海社會科學院法學研究所助理研究員，法學博士,兼職律師,會計師，香港法律教育基金訪問學者。主要研究方向:經濟刑法,刑事立法。出版專著《發票犯罪立法研究》。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259.65pt;width:743pt;height:14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" fillcolor="white [3212]" stroked="f">
                <v:fill opacity="38036f"/>
                <v:textbox>
                  <w:txbxContent>
                    <w:p w:rsidR="005D4C52" w:rsidRPr="000A3087" w:rsidRDefault="005D4C52" w:rsidP="005D4C52">
                      <w:pPr>
                        <w:rPr>
                          <w:rFonts w:ascii="瀹嬩綋" w:eastAsia="瀹嬩綋"/>
                          <w:b/>
                          <w:sz w:val="50"/>
                          <w:szCs w:val="50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3087">
                        <w:rPr>
                          <w:rFonts w:ascii="瀹嬩綋" w:eastAsia="瀹嬩綋" w:hAnsi="宋体" w:cs="宋体" w:hint="eastAsia"/>
                          <w:b/>
                          <w:sz w:val="50"/>
                          <w:szCs w:val="50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講者簡介</w:t>
                      </w:r>
                    </w:p>
                    <w:p w:rsidR="005D4C52" w:rsidRPr="000A3087" w:rsidRDefault="000B6984" w:rsidP="000B6984">
                      <w:pPr>
                        <w:pStyle w:val="NormalWeb"/>
                        <w:spacing w:line="360" w:lineRule="auto"/>
                        <w:contextualSpacing/>
                        <w:jc w:val="both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6984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王佩芬,上海社會科學院法學研究所助理研究員，法學博士,兼職律師,會計師，香港法律教育基金訪問學者。主要研究方向</w:t>
                      </w:r>
                      <w:proofErr w:type="gramStart"/>
                      <w:r w:rsidRPr="000B6984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:經濟刑法,刑事立法</w:t>
                      </w:r>
                      <w:proofErr w:type="gramEnd"/>
                      <w:r w:rsidRPr="000B6984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  <w:lang w:eastAsia="zh-TW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。出版專著《發票犯罪立法研究》。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456A4B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D0BC658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7C4E4A1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p w14:paraId="2783B2FB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2760D65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5EC96BD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05F893B" w14:textId="77777777" w:rsidR="000A3EDA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C209296" w14:textId="77777777" w:rsidR="000A3EDA" w:rsidRPr="001E4CAB" w:rsidRDefault="000A3EDA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</w:p>
    <w:p w14:paraId="18A46035" w14:textId="77777777" w:rsidR="006A458F" w:rsidRDefault="006A458F" w:rsidP="006A458F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50B9151" w14:textId="77777777" w:rsidR="006A458F" w:rsidRPr="006A458F" w:rsidRDefault="006A458F" w:rsidP="006A458F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57D2B5E1" w14:textId="77777777" w:rsidR="006A458F" w:rsidRDefault="006A458F"/>
    <w:p w14:paraId="4998507B" w14:textId="77777777" w:rsidR="000A3EDA" w:rsidRDefault="00A050FA">
      <w:r>
        <w:rPr>
          <w:noProof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FE996D" wp14:editId="1D50AE7C">
                <wp:simplePos x="0" y="0"/>
                <wp:positionH relativeFrom="column">
                  <wp:posOffset>5119716</wp:posOffset>
                </wp:positionH>
                <wp:positionV relativeFrom="paragraph">
                  <wp:posOffset>9613958</wp:posOffset>
                </wp:positionV>
                <wp:extent cx="2266950" cy="34290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AED6F" w14:textId="77777777" w:rsidR="00A050FA" w:rsidRPr="000F5895" w:rsidRDefault="00A050FA" w:rsidP="00A050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Times" w:hAnsi="Times"/>
                                <w:b/>
                                <w:caps/>
                                <w:color w:val="FFF3C9"/>
                                <w:sz w:val="28"/>
                                <w:szCs w:val="28"/>
                              </w:rPr>
                            </w:pPr>
                            <w:r w:rsidRPr="000F5895">
                              <w:rPr>
                                <w:rFonts w:ascii="Times" w:hAnsi="Times"/>
                                <w:b/>
                                <w:caps/>
                                <w:color w:val="FFF3C9"/>
                                <w:sz w:val="28"/>
                                <w:szCs w:val="28"/>
                              </w:rPr>
                              <w:t>ALL ARE WELCOME</w:t>
                            </w:r>
                          </w:p>
                          <w:p w14:paraId="5D437624" w14:textId="77777777" w:rsidR="00A050FA" w:rsidRPr="0015079D" w:rsidRDefault="00A050FA" w:rsidP="00A050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6932" id="_x0000_s1030" type="#_x0000_t202" style="position:absolute;margin-left:403.15pt;margin-top:757pt;width:17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17ugIAAMI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" filled="f" stroked="f">
                <v:textbox>
                  <w:txbxContent>
                    <w:p w:rsidR="00A050FA" w:rsidRPr="000F5895" w:rsidRDefault="00A050FA" w:rsidP="00A050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Times" w:hAnsi="Times"/>
                          <w:b/>
                          <w:caps/>
                          <w:color w:val="FFF3C9"/>
                          <w:sz w:val="28"/>
                          <w:szCs w:val="28"/>
                        </w:rPr>
                      </w:pPr>
                      <w:r w:rsidRPr="000F5895">
                        <w:rPr>
                          <w:rFonts w:ascii="Times" w:hAnsi="Times"/>
                          <w:b/>
                          <w:caps/>
                          <w:color w:val="FFF3C9"/>
                          <w:sz w:val="28"/>
                          <w:szCs w:val="28"/>
                        </w:rPr>
                        <w:t>ALL ARE WELCOME</w:t>
                      </w:r>
                    </w:p>
                    <w:p w:rsidR="00A050FA" w:rsidRPr="0015079D" w:rsidRDefault="00A050FA" w:rsidP="00A050FA"/>
                  </w:txbxContent>
                </v:textbox>
              </v:shape>
            </w:pict>
          </mc:Fallback>
        </mc:AlternateContent>
      </w:r>
      <w:r w:rsidR="006A458F">
        <w:tab/>
      </w:r>
      <w:r w:rsidR="006A458F">
        <w:tab/>
      </w:r>
      <w:r w:rsidR="006A458F">
        <w:tab/>
      </w:r>
      <w:r w:rsidR="006A458F">
        <w:tab/>
      </w:r>
      <w:r w:rsidR="006A458F">
        <w:tab/>
      </w:r>
      <w:r w:rsidR="006A458F">
        <w:tab/>
      </w:r>
      <w:r w:rsidR="006A458F">
        <w:tab/>
      </w:r>
      <w:r w:rsidR="006A458F">
        <w:tab/>
      </w:r>
    </w:p>
    <w:p w14:paraId="73544D0E" w14:textId="77777777" w:rsidR="000A3EDA" w:rsidRDefault="000A3EDA"/>
    <w:p w14:paraId="041D1224" w14:textId="77777777" w:rsidR="000A3EDA" w:rsidRDefault="000A3EDA"/>
    <w:p w14:paraId="6A4DB2E3" w14:textId="77777777" w:rsidR="000A3EDA" w:rsidRDefault="000A3EDA"/>
    <w:p w14:paraId="41D49711" w14:textId="77777777" w:rsidR="00B3548F" w:rsidRDefault="00B3548F" w:rsidP="000A3EDA">
      <w:pPr>
        <w:spacing w:after="0" w:line="240" w:lineRule="auto"/>
        <w:jc w:val="center"/>
        <w:rPr>
          <w:rFonts w:ascii="Times New Roman" w:eastAsia="宋体" w:hAnsi="Times New Roman" w:cs="Times New Roman"/>
          <w:b/>
          <w:color w:val="FFF3C9"/>
          <w:sz w:val="24"/>
          <w:szCs w:val="24"/>
          <w:lang w:eastAsia="en-US"/>
        </w:rPr>
      </w:pPr>
    </w:p>
    <w:p w14:paraId="13B43089" w14:textId="77777777" w:rsidR="00B3548F" w:rsidRDefault="00B3548F" w:rsidP="000A3EDA">
      <w:pPr>
        <w:spacing w:after="0" w:line="240" w:lineRule="auto"/>
        <w:jc w:val="center"/>
        <w:rPr>
          <w:rFonts w:ascii="Times New Roman" w:eastAsia="宋体" w:hAnsi="Times New Roman" w:cs="Times New Roman"/>
          <w:b/>
          <w:color w:val="FFF3C9"/>
          <w:sz w:val="24"/>
          <w:szCs w:val="24"/>
          <w:lang w:eastAsia="en-US"/>
        </w:rPr>
      </w:pPr>
    </w:p>
    <w:p w14:paraId="02B6A495" w14:textId="77777777" w:rsidR="00B3548F" w:rsidRDefault="00B3548F" w:rsidP="000A3EDA">
      <w:pPr>
        <w:spacing w:after="0" w:line="240" w:lineRule="auto"/>
        <w:jc w:val="center"/>
        <w:rPr>
          <w:rFonts w:ascii="Times New Roman" w:eastAsia="宋体" w:hAnsi="Times New Roman" w:cs="Times New Roman"/>
          <w:b/>
          <w:color w:val="FFF3C9"/>
          <w:sz w:val="24"/>
          <w:szCs w:val="24"/>
          <w:lang w:eastAsia="en-US"/>
        </w:rPr>
      </w:pPr>
    </w:p>
    <w:p w14:paraId="33D48D12" w14:textId="77777777" w:rsidR="00344908" w:rsidRPr="00303491" w:rsidRDefault="006A458F" w:rsidP="00303491">
      <w:pPr>
        <w:widowControl w:val="0"/>
        <w:autoSpaceDE w:val="0"/>
        <w:autoSpaceDN w:val="0"/>
        <w:adjustRightInd w:val="0"/>
        <w:spacing w:line="288" w:lineRule="auto"/>
        <w:textAlignment w:val="center"/>
      </w:pPr>
      <w:r w:rsidRPr="00303491">
        <w:t xml:space="preserve">                                                                </w:t>
      </w:r>
    </w:p>
    <w:sectPr w:rsidR="00344908" w:rsidRPr="00303491" w:rsidSect="00906B82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-Bold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瀹嬩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DA"/>
    <w:rsid w:val="000A3087"/>
    <w:rsid w:val="000A3EDA"/>
    <w:rsid w:val="000B6984"/>
    <w:rsid w:val="00122451"/>
    <w:rsid w:val="001318D9"/>
    <w:rsid w:val="00135161"/>
    <w:rsid w:val="001C6D57"/>
    <w:rsid w:val="001D71B5"/>
    <w:rsid w:val="001E4393"/>
    <w:rsid w:val="001E4CAB"/>
    <w:rsid w:val="00232C21"/>
    <w:rsid w:val="0023395E"/>
    <w:rsid w:val="00265E6E"/>
    <w:rsid w:val="002F0D50"/>
    <w:rsid w:val="00303491"/>
    <w:rsid w:val="00324D3A"/>
    <w:rsid w:val="00344908"/>
    <w:rsid w:val="003A4A67"/>
    <w:rsid w:val="00484C07"/>
    <w:rsid w:val="00550FAE"/>
    <w:rsid w:val="005540E0"/>
    <w:rsid w:val="005D4C52"/>
    <w:rsid w:val="006A458F"/>
    <w:rsid w:val="006D1DB0"/>
    <w:rsid w:val="006F7940"/>
    <w:rsid w:val="00772EA3"/>
    <w:rsid w:val="007B59C0"/>
    <w:rsid w:val="00830988"/>
    <w:rsid w:val="008C2947"/>
    <w:rsid w:val="008E27A2"/>
    <w:rsid w:val="00906B82"/>
    <w:rsid w:val="009427C0"/>
    <w:rsid w:val="00981C16"/>
    <w:rsid w:val="00A01DD9"/>
    <w:rsid w:val="00A050FA"/>
    <w:rsid w:val="00A710C9"/>
    <w:rsid w:val="00A743DA"/>
    <w:rsid w:val="00A872B8"/>
    <w:rsid w:val="00AE0260"/>
    <w:rsid w:val="00B1500A"/>
    <w:rsid w:val="00B3548F"/>
    <w:rsid w:val="00B711FB"/>
    <w:rsid w:val="00BD4005"/>
    <w:rsid w:val="00C11B27"/>
    <w:rsid w:val="00C16C9F"/>
    <w:rsid w:val="00C749EB"/>
    <w:rsid w:val="00C74A72"/>
    <w:rsid w:val="00C85019"/>
    <w:rsid w:val="00D47E52"/>
    <w:rsid w:val="00D95EC0"/>
    <w:rsid w:val="00DE25EB"/>
    <w:rsid w:val="00E7280A"/>
    <w:rsid w:val="00E746BC"/>
    <w:rsid w:val="00F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1556"/>
  <w15:chartTrackingRefBased/>
  <w15:docId w15:val="{F4584172-4B11-4F5F-A675-3B64CC17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458F"/>
  </w:style>
  <w:style w:type="character" w:customStyle="1" w:styleId="DateChar">
    <w:name w:val="Date Char"/>
    <w:basedOn w:val="DefaultParagraphFont"/>
    <w:link w:val="Date"/>
    <w:uiPriority w:val="99"/>
    <w:semiHidden/>
    <w:rsid w:val="006A458F"/>
  </w:style>
  <w:style w:type="character" w:styleId="Hyperlink">
    <w:name w:val="Hyperlink"/>
    <w:basedOn w:val="DefaultParagraphFont"/>
    <w:uiPriority w:val="99"/>
    <w:unhideWhenUsed/>
    <w:rsid w:val="00B354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4393"/>
    <w:pPr>
      <w:spacing w:after="0" w:line="240" w:lineRule="auto"/>
    </w:pPr>
    <w:rPr>
      <w:lang w:val="en-NZ"/>
    </w:rPr>
  </w:style>
  <w:style w:type="character" w:styleId="Strong">
    <w:name w:val="Strong"/>
    <w:uiPriority w:val="22"/>
    <w:qFormat/>
    <w:rsid w:val="001318D9"/>
    <w:rPr>
      <w:b/>
      <w:bCs/>
    </w:rPr>
  </w:style>
  <w:style w:type="paragraph" w:styleId="NormalWeb">
    <w:name w:val="Normal (Web)"/>
    <w:basedOn w:val="Normal"/>
    <w:uiPriority w:val="99"/>
    <w:unhideWhenUsed/>
    <w:rsid w:val="00BD4005"/>
    <w:pPr>
      <w:spacing w:after="0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zhuhanhk</cp:lastModifiedBy>
  <cp:revision>13</cp:revision>
  <cp:lastPrinted>2017-04-24T03:11:00Z</cp:lastPrinted>
  <dcterms:created xsi:type="dcterms:W3CDTF">2017-03-17T08:10:00Z</dcterms:created>
  <dcterms:modified xsi:type="dcterms:W3CDTF">2017-09-26T02:01:00Z</dcterms:modified>
</cp:coreProperties>
</file>